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D07747C" w14:textId="5281A8EF" w:rsidR="002E2D82" w:rsidRDefault="00735FF0">
      <w:r>
        <w:rPr>
          <w:rFonts w:ascii="Arial" w:hAnsi="Arial" w:cs="Arial"/>
          <w:noProof/>
          <w:color w:val="FF0000"/>
          <w:sz w:val="22"/>
          <w:szCs w:val="22"/>
          <w:bdr w:val="none" w:sz="0" w:space="0" w:color="auto" w:frame="1"/>
        </w:rPr>
        <w:drawing>
          <wp:anchor distT="0" distB="0" distL="114300" distR="114300" simplePos="0" relativeHeight="251658240" behindDoc="1" locked="0" layoutInCell="1" allowOverlap="1" wp14:anchorId="0BC65826" wp14:editId="6C2DD3DE">
            <wp:simplePos x="0" y="0"/>
            <wp:positionH relativeFrom="column">
              <wp:posOffset>123825</wp:posOffset>
            </wp:positionH>
            <wp:positionV relativeFrom="paragraph">
              <wp:posOffset>28575</wp:posOffset>
            </wp:positionV>
            <wp:extent cx="6305550" cy="9458325"/>
            <wp:effectExtent l="0" t="0" r="0" b="9525"/>
            <wp:wrapNone/>
            <wp:docPr id="781702745" name="Picture 1" descr="A person and person shaking hand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702745" name="Picture 1" descr="A person and person shaking hand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945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5" behindDoc="1" locked="0" layoutInCell="1" allowOverlap="1" wp14:anchorId="23B65D6F" wp14:editId="3493060E">
                <wp:simplePos x="0" y="0"/>
                <wp:positionH relativeFrom="column">
                  <wp:posOffset>-657225</wp:posOffset>
                </wp:positionH>
                <wp:positionV relativeFrom="paragraph">
                  <wp:posOffset>-371474</wp:posOffset>
                </wp:positionV>
                <wp:extent cx="7839075" cy="10096500"/>
                <wp:effectExtent l="0" t="0" r="28575" b="19050"/>
                <wp:wrapNone/>
                <wp:docPr id="1180073356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39075" cy="100965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B8A721" id="Rectangle 3" o:spid="_x0000_s1026" style="position:absolute;margin-left:-51.75pt;margin-top:-29.25pt;width:617.25pt;height:795pt;z-index:-251659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" fillcolor="#30a7dd [2164]" strokecolor="#156082 [3204]" strokeweight="1pt">
                <v:fill color2="#1e8bbd [2612]" rotate="t" colors="0 #9cafbf;.5 #8fa3b4;1 #7a95ab" focus="100%" type="gradient">
                  <o:fill v:ext="view" type="gradientUnscaled"/>
                </v:fill>
              </v:rect>
            </w:pict>
          </mc:Fallback>
        </mc:AlternateContent>
      </w:r>
    </w:p>
    <w:p w14:paraId="607B4932" w14:textId="7A0F6464" w:rsidR="002E2D82" w:rsidRDefault="002E2D82"/>
    <w:p w14:paraId="37B5CD0C" w14:textId="7465EC6D" w:rsidR="002E2D82" w:rsidRDefault="002E2D82"/>
    <w:p w14:paraId="04024623" w14:textId="47692E71" w:rsidR="002E2D82" w:rsidRDefault="002E2D82"/>
    <w:p w14:paraId="266F5B52" w14:textId="2DF6C068" w:rsidR="002E2D82" w:rsidRDefault="002E2D82"/>
    <w:p w14:paraId="76022893" w14:textId="08DAD7E7" w:rsidR="002E2D82" w:rsidRDefault="002E2D82"/>
    <w:p w14:paraId="3D1BED5B" w14:textId="112CF0EF" w:rsidR="002E2D82" w:rsidRDefault="002E2D82"/>
    <w:p w14:paraId="4BF762ED" w14:textId="7B3B856A" w:rsidR="002E2D82" w:rsidRDefault="002E2D82"/>
    <w:p w14:paraId="1311E23D" w14:textId="5EC3D02E" w:rsidR="002E2D82" w:rsidRDefault="002E2D82"/>
    <w:p w14:paraId="7B3EC7BF" w14:textId="5AA22AFC" w:rsidR="002E2D82" w:rsidRDefault="002E2D82"/>
    <w:p w14:paraId="3A7C5259" w14:textId="64FBDA68" w:rsidR="002E2D82" w:rsidRDefault="002E2D82"/>
    <w:p w14:paraId="382823CE" w14:textId="77777777" w:rsidR="002E2D82" w:rsidRDefault="002E2D82"/>
    <w:p w14:paraId="4C4BC1AF" w14:textId="77777777" w:rsidR="002E2D82" w:rsidRDefault="002E2D82"/>
    <w:p w14:paraId="1B7F4882" w14:textId="77777777" w:rsidR="002E2D82" w:rsidRDefault="002E2D82"/>
    <w:p w14:paraId="03C40911" w14:textId="77777777" w:rsidR="002E2D82" w:rsidRDefault="002E2D82"/>
    <w:p w14:paraId="198E4CDC" w14:textId="77777777" w:rsidR="002E2D82" w:rsidRDefault="002E2D82"/>
    <w:p w14:paraId="17520A0E" w14:textId="77777777" w:rsidR="002E2D82" w:rsidRDefault="002E2D82"/>
    <w:p w14:paraId="789672FC" w14:textId="77777777" w:rsidR="002E2D82" w:rsidRDefault="002E2D82"/>
    <w:p w14:paraId="5268E0D8" w14:textId="77777777" w:rsidR="002E2D82" w:rsidRDefault="002E2D82"/>
    <w:p w14:paraId="762E5699" w14:textId="77777777" w:rsidR="002E2D82" w:rsidRDefault="002E2D82"/>
    <w:p w14:paraId="72321EA2" w14:textId="77777777" w:rsidR="002E2D82" w:rsidRDefault="002E2D82"/>
    <w:p w14:paraId="0B896513" w14:textId="77777777" w:rsidR="002E2D82" w:rsidRDefault="002E2D82"/>
    <w:p w14:paraId="19CF0ED5" w14:textId="77777777" w:rsidR="002E2D82" w:rsidRDefault="002E2D82"/>
    <w:p w14:paraId="2F7F478C" w14:textId="77777777" w:rsidR="002E2D82" w:rsidRDefault="002E2D82"/>
    <w:p w14:paraId="355D9D8E" w14:textId="77777777" w:rsidR="002E2D82" w:rsidRDefault="002E2D82"/>
    <w:p w14:paraId="2EA43FD5" w14:textId="77777777" w:rsidR="002E2D82" w:rsidRDefault="002E2D82"/>
    <w:p w14:paraId="7D271687" w14:textId="77777777" w:rsidR="002E2D82" w:rsidRDefault="002E2D82"/>
    <w:p w14:paraId="2D35BB6B" w14:textId="77777777" w:rsidR="002E2D82" w:rsidRDefault="002E2D82"/>
    <w:p w14:paraId="69EF755F" w14:textId="49F5ED63" w:rsidR="00735FF0" w:rsidRPr="001254BE" w:rsidRDefault="00735FF0" w:rsidP="00735FF0">
      <w:pPr>
        <w:pStyle w:val="IntenseQuote"/>
        <w:rPr>
          <w:color w:val="0B769F" w:themeColor="accent4" w:themeShade="BF"/>
          <w:sz w:val="28"/>
          <w:szCs w:val="28"/>
        </w:rPr>
      </w:pPr>
      <w:r w:rsidRPr="001254BE">
        <w:rPr>
          <w:color w:val="0B769F" w:themeColor="accent4" w:themeShade="BF"/>
          <w:sz w:val="44"/>
          <w:szCs w:val="44"/>
        </w:rPr>
        <w:lastRenderedPageBreak/>
        <w:t>WELCOME</w:t>
      </w:r>
      <w:r w:rsidRPr="001254BE">
        <w:rPr>
          <w:color w:val="0B769F" w:themeColor="accent4" w:themeShade="BF"/>
        </w:rPr>
        <w:t xml:space="preserve"> </w:t>
      </w:r>
      <w:r w:rsidRPr="001254BE">
        <w:rPr>
          <w:color w:val="0B769F" w:themeColor="accent4" w:themeShade="BF"/>
          <w:sz w:val="44"/>
          <w:szCs w:val="44"/>
        </w:rPr>
        <w:t>TO THE IDEAL CLIENT VETTING KIT</w:t>
      </w:r>
    </w:p>
    <w:p w14:paraId="22769ACD" w14:textId="77777777" w:rsidR="00735FF0" w:rsidRPr="00735FF0" w:rsidRDefault="00735FF0" w:rsidP="00735FF0">
      <w:pPr>
        <w:jc w:val="center"/>
        <w:rPr>
          <w:b/>
          <w:bCs/>
          <w:color w:val="EE0000"/>
          <w:sz w:val="28"/>
          <w:szCs w:val="28"/>
        </w:rPr>
      </w:pPr>
      <w:r w:rsidRPr="00735FF0">
        <w:rPr>
          <w:b/>
          <w:bCs/>
          <w:i/>
          <w:iCs/>
          <w:color w:val="EE0000"/>
          <w:sz w:val="28"/>
          <w:szCs w:val="28"/>
        </w:rPr>
        <w:t>For House Cleaners Who Want to Work Smarter — Not Harder</w:t>
      </w:r>
    </w:p>
    <w:p w14:paraId="3B1D636B" w14:textId="77777777" w:rsidR="00735FF0" w:rsidRPr="00735FF0" w:rsidRDefault="00735FF0" w:rsidP="00735FF0">
      <w:pPr>
        <w:rPr>
          <w:sz w:val="22"/>
          <w:szCs w:val="22"/>
        </w:rPr>
      </w:pPr>
      <w:r w:rsidRPr="00735FF0">
        <w:rPr>
          <w:sz w:val="22"/>
          <w:szCs w:val="22"/>
        </w:rPr>
        <w:t xml:space="preserve">Hi there, Solo Pro! </w:t>
      </w:r>
      <w:r w:rsidRPr="00735FF0">
        <w:rPr>
          <w:rFonts w:ascii="Segoe UI Emoji" w:hAnsi="Segoe UI Emoji" w:cs="Segoe UI Emoji"/>
          <w:sz w:val="22"/>
          <w:szCs w:val="22"/>
        </w:rPr>
        <w:t>👋</w:t>
      </w:r>
    </w:p>
    <w:p w14:paraId="717BDB81" w14:textId="77777777" w:rsidR="00735FF0" w:rsidRPr="00735FF0" w:rsidRDefault="00735FF0" w:rsidP="00735FF0">
      <w:pPr>
        <w:rPr>
          <w:sz w:val="22"/>
          <w:szCs w:val="22"/>
        </w:rPr>
      </w:pPr>
      <w:r w:rsidRPr="00735FF0">
        <w:rPr>
          <w:sz w:val="22"/>
          <w:szCs w:val="22"/>
        </w:rPr>
        <w:t>You’re not here to clean every house.</w:t>
      </w:r>
      <w:r w:rsidRPr="00735FF0">
        <w:rPr>
          <w:sz w:val="22"/>
          <w:szCs w:val="22"/>
        </w:rPr>
        <w:br/>
        <w:t xml:space="preserve">You’re here to clean </w:t>
      </w:r>
      <w:r w:rsidRPr="00735FF0">
        <w:rPr>
          <w:b/>
          <w:bCs/>
          <w:i/>
          <w:iCs/>
          <w:sz w:val="22"/>
          <w:szCs w:val="22"/>
        </w:rPr>
        <w:t>the right</w:t>
      </w:r>
      <w:r w:rsidRPr="00735FF0">
        <w:rPr>
          <w:i/>
          <w:iCs/>
          <w:sz w:val="22"/>
          <w:szCs w:val="22"/>
        </w:rPr>
        <w:t xml:space="preserve"> ones</w:t>
      </w:r>
      <w:r w:rsidRPr="00735FF0">
        <w:rPr>
          <w:sz w:val="22"/>
          <w:szCs w:val="22"/>
        </w:rPr>
        <w:t xml:space="preserve"> — for the right people, at the right price, and with the right expectations.</w:t>
      </w:r>
    </w:p>
    <w:p w14:paraId="37A0E9B0" w14:textId="77777777" w:rsidR="00735FF0" w:rsidRPr="00735FF0" w:rsidRDefault="00735FF0" w:rsidP="00735FF0">
      <w:pPr>
        <w:rPr>
          <w:sz w:val="22"/>
          <w:szCs w:val="22"/>
        </w:rPr>
      </w:pPr>
      <w:r w:rsidRPr="00735FF0">
        <w:rPr>
          <w:sz w:val="22"/>
          <w:szCs w:val="22"/>
        </w:rPr>
        <w:t>This kit was created to help you stop second-guessing yourself during client intake. With the right questions (and the right filters), you’ll stop wasting time on mismatched jobs — and start filling your calendar with dream clients who truly respect your work.</w:t>
      </w:r>
    </w:p>
    <w:p w14:paraId="3331C84D" w14:textId="77777777" w:rsidR="00735FF0" w:rsidRPr="00735FF0" w:rsidRDefault="00735FF0" w:rsidP="00735FF0">
      <w:pPr>
        <w:rPr>
          <w:sz w:val="22"/>
          <w:szCs w:val="22"/>
        </w:rPr>
      </w:pPr>
      <w:r w:rsidRPr="00735FF0">
        <w:rPr>
          <w:sz w:val="22"/>
          <w:szCs w:val="22"/>
        </w:rPr>
        <w:t xml:space="preserve">Inside, you’ll find everything you need to vet new inquiries with confidence — starting with the </w:t>
      </w:r>
      <w:r w:rsidRPr="00735FF0">
        <w:rPr>
          <w:b/>
          <w:bCs/>
          <w:sz w:val="22"/>
          <w:szCs w:val="22"/>
        </w:rPr>
        <w:t>Ideal Client Decryptor</w:t>
      </w:r>
      <w:r w:rsidRPr="00735FF0">
        <w:rPr>
          <w:sz w:val="22"/>
          <w:szCs w:val="22"/>
        </w:rPr>
        <w:t xml:space="preserve">. This is your core tool for getting crystal clear on who you </w:t>
      </w:r>
      <w:r w:rsidRPr="00735FF0">
        <w:rPr>
          <w:i/>
          <w:iCs/>
          <w:sz w:val="22"/>
          <w:szCs w:val="22"/>
        </w:rPr>
        <w:t>want</w:t>
      </w:r>
      <w:r w:rsidRPr="00735FF0">
        <w:rPr>
          <w:sz w:val="22"/>
          <w:szCs w:val="22"/>
        </w:rPr>
        <w:t xml:space="preserve"> to work with (and who you don’t).</w:t>
      </w:r>
    </w:p>
    <w:p w14:paraId="17DDF0C4" w14:textId="77777777" w:rsidR="00735FF0" w:rsidRPr="00735FF0" w:rsidRDefault="00735FF0" w:rsidP="00735FF0">
      <w:pPr>
        <w:rPr>
          <w:sz w:val="22"/>
          <w:szCs w:val="22"/>
        </w:rPr>
      </w:pPr>
      <w:r w:rsidRPr="00735FF0">
        <w:rPr>
          <w:sz w:val="22"/>
          <w:szCs w:val="22"/>
        </w:rPr>
        <w:pict w14:anchorId="764834C3">
          <v:rect id="_x0000_i1047" style="width:0;height:1.5pt" o:hralign="center" o:hrstd="t" o:hr="t" fillcolor="#a0a0a0" stroked="f"/>
        </w:pict>
      </w:r>
    </w:p>
    <w:p w14:paraId="386A4AEC" w14:textId="77777777" w:rsidR="00735FF0" w:rsidRPr="00735FF0" w:rsidRDefault="00735FF0" w:rsidP="00735FF0">
      <w:pPr>
        <w:rPr>
          <w:b/>
          <w:bCs/>
          <w:sz w:val="22"/>
          <w:szCs w:val="22"/>
        </w:rPr>
      </w:pPr>
      <w:r w:rsidRPr="00735FF0">
        <w:rPr>
          <w:rFonts w:ascii="Segoe UI Emoji" w:hAnsi="Segoe UI Emoji" w:cs="Segoe UI Emoji"/>
          <w:b/>
          <w:bCs/>
          <w:sz w:val="22"/>
          <w:szCs w:val="22"/>
        </w:rPr>
        <w:t>🔎</w:t>
      </w:r>
      <w:r w:rsidRPr="00735FF0">
        <w:rPr>
          <w:b/>
          <w:bCs/>
          <w:sz w:val="22"/>
          <w:szCs w:val="22"/>
        </w:rPr>
        <w:t xml:space="preserve"> What’s Inside the Kit:</w:t>
      </w:r>
    </w:p>
    <w:p w14:paraId="60C910A8" w14:textId="77777777" w:rsidR="00735FF0" w:rsidRPr="00735FF0" w:rsidRDefault="00735FF0" w:rsidP="00735FF0">
      <w:pPr>
        <w:rPr>
          <w:sz w:val="22"/>
          <w:szCs w:val="22"/>
        </w:rPr>
      </w:pPr>
      <w:r w:rsidRPr="00735FF0">
        <w:rPr>
          <w:rFonts w:ascii="Segoe UI Emoji" w:hAnsi="Segoe UI Emoji" w:cs="Segoe UI Emoji"/>
          <w:sz w:val="22"/>
          <w:szCs w:val="22"/>
        </w:rPr>
        <w:t>✅</w:t>
      </w:r>
      <w:r w:rsidRPr="00735FF0">
        <w:rPr>
          <w:sz w:val="22"/>
          <w:szCs w:val="22"/>
        </w:rPr>
        <w:t xml:space="preserve"> </w:t>
      </w:r>
      <w:r w:rsidRPr="00735FF0">
        <w:rPr>
          <w:b/>
          <w:bCs/>
          <w:sz w:val="22"/>
          <w:szCs w:val="22"/>
        </w:rPr>
        <w:t>Ideal Client Decryptor</w:t>
      </w:r>
      <w:r w:rsidRPr="00735FF0">
        <w:rPr>
          <w:sz w:val="22"/>
          <w:szCs w:val="22"/>
        </w:rPr>
        <w:t xml:space="preserve"> – Define your dream client clearly and confidently</w:t>
      </w:r>
      <w:r w:rsidRPr="00735FF0">
        <w:rPr>
          <w:sz w:val="22"/>
          <w:szCs w:val="22"/>
        </w:rPr>
        <w:br/>
      </w:r>
      <w:r w:rsidRPr="00735FF0">
        <w:rPr>
          <w:rFonts w:ascii="Segoe UI Emoji" w:hAnsi="Segoe UI Emoji" w:cs="Segoe UI Emoji"/>
          <w:sz w:val="22"/>
          <w:szCs w:val="22"/>
        </w:rPr>
        <w:t>✅</w:t>
      </w:r>
      <w:r w:rsidRPr="00735FF0">
        <w:rPr>
          <w:sz w:val="22"/>
          <w:szCs w:val="22"/>
        </w:rPr>
        <w:t xml:space="preserve"> </w:t>
      </w:r>
      <w:r w:rsidRPr="00735FF0">
        <w:rPr>
          <w:b/>
          <w:bCs/>
          <w:sz w:val="22"/>
          <w:szCs w:val="22"/>
        </w:rPr>
        <w:t>Initial Consultation Vetting Checklist</w:t>
      </w:r>
      <w:r w:rsidRPr="00735FF0">
        <w:rPr>
          <w:sz w:val="22"/>
          <w:szCs w:val="22"/>
        </w:rPr>
        <w:t xml:space="preserve"> – Know exactly what to ask before you ever offer a walkthrough</w:t>
      </w:r>
      <w:r w:rsidRPr="00735FF0">
        <w:rPr>
          <w:sz w:val="22"/>
          <w:szCs w:val="22"/>
        </w:rPr>
        <w:br/>
      </w:r>
      <w:r w:rsidRPr="00735FF0">
        <w:rPr>
          <w:rFonts w:ascii="Segoe UI Emoji" w:hAnsi="Segoe UI Emoji" w:cs="Segoe UI Emoji"/>
          <w:sz w:val="22"/>
          <w:szCs w:val="22"/>
        </w:rPr>
        <w:t>✅</w:t>
      </w:r>
      <w:r w:rsidRPr="00735FF0">
        <w:rPr>
          <w:sz w:val="22"/>
          <w:szCs w:val="22"/>
        </w:rPr>
        <w:t xml:space="preserve"> </w:t>
      </w:r>
      <w:r w:rsidRPr="00735FF0">
        <w:rPr>
          <w:b/>
          <w:bCs/>
          <w:sz w:val="22"/>
          <w:szCs w:val="22"/>
        </w:rPr>
        <w:t>Vetting Call Notes Template</w:t>
      </w:r>
      <w:r w:rsidRPr="00735FF0">
        <w:rPr>
          <w:sz w:val="22"/>
          <w:szCs w:val="22"/>
        </w:rPr>
        <w:t xml:space="preserve"> – Keep track of red flags, green lights, and all the details in between</w:t>
      </w:r>
      <w:r w:rsidRPr="00735FF0">
        <w:rPr>
          <w:sz w:val="22"/>
          <w:szCs w:val="22"/>
        </w:rPr>
        <w:br/>
      </w:r>
      <w:r w:rsidRPr="00735FF0">
        <w:rPr>
          <w:rFonts w:ascii="Segoe UI Emoji" w:hAnsi="Segoe UI Emoji" w:cs="Segoe UI Emoji"/>
          <w:sz w:val="22"/>
          <w:szCs w:val="22"/>
        </w:rPr>
        <w:t>✅</w:t>
      </w:r>
      <w:r w:rsidRPr="00735FF0">
        <w:rPr>
          <w:sz w:val="22"/>
          <w:szCs w:val="22"/>
        </w:rPr>
        <w:t xml:space="preserve"> </w:t>
      </w:r>
      <w:r w:rsidRPr="00735FF0">
        <w:rPr>
          <w:b/>
          <w:bCs/>
          <w:sz w:val="22"/>
          <w:szCs w:val="22"/>
        </w:rPr>
        <w:t>Red Flag Cheat Sheet</w:t>
      </w:r>
      <w:r w:rsidRPr="00735FF0">
        <w:rPr>
          <w:sz w:val="22"/>
          <w:szCs w:val="22"/>
        </w:rPr>
        <w:t xml:space="preserve"> – Quick reminders of warning signs that often go overlooked</w:t>
      </w:r>
      <w:r w:rsidRPr="00735FF0">
        <w:rPr>
          <w:sz w:val="22"/>
          <w:szCs w:val="22"/>
        </w:rPr>
        <w:br/>
      </w:r>
      <w:r w:rsidRPr="00735FF0">
        <w:rPr>
          <w:rFonts w:ascii="Segoe UI Emoji" w:hAnsi="Segoe UI Emoji" w:cs="Segoe UI Emoji"/>
          <w:sz w:val="22"/>
          <w:szCs w:val="22"/>
        </w:rPr>
        <w:t>✅</w:t>
      </w:r>
      <w:r w:rsidRPr="00735FF0">
        <w:rPr>
          <w:sz w:val="22"/>
          <w:szCs w:val="22"/>
        </w:rPr>
        <w:t xml:space="preserve"> </w:t>
      </w:r>
      <w:r w:rsidRPr="00735FF0">
        <w:rPr>
          <w:b/>
          <w:bCs/>
          <w:sz w:val="22"/>
          <w:szCs w:val="22"/>
        </w:rPr>
        <w:t>Scripts to Gracefully Decline Mismatched Jobs</w:t>
      </w:r>
      <w:r w:rsidRPr="00735FF0">
        <w:rPr>
          <w:sz w:val="22"/>
          <w:szCs w:val="22"/>
        </w:rPr>
        <w:t xml:space="preserve"> – Professional replies for when it’s a “no thanks” situation</w:t>
      </w:r>
    </w:p>
    <w:p w14:paraId="1C90DD77" w14:textId="77777777" w:rsidR="00735FF0" w:rsidRPr="00735FF0" w:rsidRDefault="00735FF0" w:rsidP="00735FF0">
      <w:pPr>
        <w:rPr>
          <w:sz w:val="22"/>
          <w:szCs w:val="22"/>
        </w:rPr>
      </w:pPr>
      <w:r w:rsidRPr="00735FF0">
        <w:rPr>
          <w:sz w:val="22"/>
          <w:szCs w:val="22"/>
        </w:rPr>
        <w:pict w14:anchorId="4B1D09DC">
          <v:rect id="_x0000_i1048" style="width:0;height:1.5pt" o:hralign="center" o:hrstd="t" o:hr="t" fillcolor="#a0a0a0" stroked="f"/>
        </w:pict>
      </w:r>
    </w:p>
    <w:p w14:paraId="7C8CEF4D" w14:textId="4DE26460" w:rsidR="00735FF0" w:rsidRPr="00735FF0" w:rsidRDefault="00735FF0" w:rsidP="00735FF0">
      <w:pPr>
        <w:rPr>
          <w:b/>
          <w:bCs/>
          <w:color w:val="EE0000"/>
          <w:sz w:val="22"/>
          <w:szCs w:val="22"/>
        </w:rPr>
      </w:pPr>
      <w:r w:rsidRPr="00735FF0">
        <w:rPr>
          <w:b/>
          <w:bCs/>
          <w:sz w:val="22"/>
          <w:szCs w:val="22"/>
        </w:rPr>
        <w:t xml:space="preserve"> </w:t>
      </w:r>
      <w:r w:rsidRPr="00735FF0">
        <w:rPr>
          <w:b/>
          <w:bCs/>
          <w:color w:val="EE0000"/>
          <w:sz w:val="22"/>
          <w:szCs w:val="22"/>
        </w:rPr>
        <w:t>Reminder:</w:t>
      </w:r>
    </w:p>
    <w:p w14:paraId="45C54B58" w14:textId="700772A8" w:rsidR="00735FF0" w:rsidRPr="00735FF0" w:rsidRDefault="00735FF0" w:rsidP="00735FF0">
      <w:pPr>
        <w:rPr>
          <w:sz w:val="22"/>
          <w:szCs w:val="22"/>
        </w:rPr>
      </w:pPr>
      <w:r w:rsidRPr="00735FF0">
        <w:rPr>
          <w:sz w:val="22"/>
          <w:szCs w:val="22"/>
        </w:rPr>
        <w:t xml:space="preserve">This kit is designed </w:t>
      </w:r>
      <w:r w:rsidRPr="00735FF0">
        <w:rPr>
          <w:b/>
          <w:bCs/>
          <w:i/>
          <w:iCs/>
          <w:sz w:val="22"/>
          <w:szCs w:val="22"/>
        </w:rPr>
        <w:t>exclusively for residential solo cleaners</w:t>
      </w:r>
      <w:r w:rsidRPr="00735FF0">
        <w:rPr>
          <w:sz w:val="22"/>
          <w:szCs w:val="22"/>
        </w:rPr>
        <w:t xml:space="preserve"> — if you’re part of a larger team or commercial cleaning company, the tools may not apply.</w:t>
      </w:r>
    </w:p>
    <w:p w14:paraId="3CE837E0" w14:textId="77777777" w:rsidR="00735FF0" w:rsidRPr="00735FF0" w:rsidRDefault="00735FF0" w:rsidP="00735FF0">
      <w:pPr>
        <w:rPr>
          <w:sz w:val="22"/>
          <w:szCs w:val="22"/>
        </w:rPr>
      </w:pPr>
      <w:r w:rsidRPr="00735FF0">
        <w:rPr>
          <w:sz w:val="22"/>
          <w:szCs w:val="22"/>
        </w:rPr>
        <w:pict w14:anchorId="341021DA">
          <v:rect id="_x0000_i1049" style="width:0;height:1.5pt" o:hralign="center" o:hrstd="t" o:hr="t" fillcolor="#a0a0a0" stroked="f"/>
        </w:pict>
      </w:r>
    </w:p>
    <w:p w14:paraId="33B45C1A" w14:textId="77777777" w:rsidR="00735FF0" w:rsidRPr="00735FF0" w:rsidRDefault="00735FF0" w:rsidP="00735FF0">
      <w:pPr>
        <w:rPr>
          <w:b/>
          <w:bCs/>
          <w:sz w:val="22"/>
          <w:szCs w:val="22"/>
        </w:rPr>
      </w:pPr>
      <w:r w:rsidRPr="00735FF0">
        <w:rPr>
          <w:rFonts w:ascii="Segoe UI Emoji" w:hAnsi="Segoe UI Emoji" w:cs="Segoe UI Emoji"/>
          <w:b/>
          <w:bCs/>
          <w:sz w:val="22"/>
          <w:szCs w:val="22"/>
        </w:rPr>
        <w:t>💬</w:t>
      </w:r>
      <w:r w:rsidRPr="00735FF0">
        <w:rPr>
          <w:b/>
          <w:bCs/>
          <w:sz w:val="22"/>
          <w:szCs w:val="22"/>
        </w:rPr>
        <w:t xml:space="preserve"> Final Tip:</w:t>
      </w:r>
    </w:p>
    <w:p w14:paraId="293E0F1D" w14:textId="77777777" w:rsidR="00735FF0" w:rsidRPr="00735FF0" w:rsidRDefault="00735FF0" w:rsidP="00735FF0">
      <w:pPr>
        <w:rPr>
          <w:sz w:val="22"/>
          <w:szCs w:val="22"/>
        </w:rPr>
      </w:pPr>
      <w:r w:rsidRPr="00735FF0">
        <w:rPr>
          <w:sz w:val="22"/>
          <w:szCs w:val="22"/>
        </w:rPr>
        <w:t xml:space="preserve">Use these tools early in your process </w:t>
      </w:r>
      <w:r w:rsidRPr="00735FF0">
        <w:rPr>
          <w:b/>
          <w:bCs/>
          <w:sz w:val="22"/>
          <w:szCs w:val="22"/>
        </w:rPr>
        <w:t>— before walk-throughs, quotes, or scheduling</w:t>
      </w:r>
      <w:r w:rsidRPr="00735FF0">
        <w:rPr>
          <w:sz w:val="22"/>
          <w:szCs w:val="22"/>
        </w:rPr>
        <w:t xml:space="preserve"> — and you'll instantly reclaim hours of time, energy, and mental load.</w:t>
      </w:r>
    </w:p>
    <w:p w14:paraId="4CD691D1" w14:textId="77777777" w:rsidR="00735FF0" w:rsidRPr="00735FF0" w:rsidRDefault="00735FF0" w:rsidP="00735FF0">
      <w:pPr>
        <w:rPr>
          <w:sz w:val="22"/>
          <w:szCs w:val="22"/>
        </w:rPr>
      </w:pPr>
      <w:r w:rsidRPr="00735FF0">
        <w:rPr>
          <w:sz w:val="22"/>
          <w:szCs w:val="22"/>
        </w:rPr>
        <w:t xml:space="preserve">Here’s to working with clients who are </w:t>
      </w:r>
      <w:r w:rsidRPr="00735FF0">
        <w:rPr>
          <w:i/>
          <w:iCs/>
          <w:sz w:val="22"/>
          <w:szCs w:val="22"/>
        </w:rPr>
        <w:t>a match for the way you clean best.</w:t>
      </w:r>
    </w:p>
    <w:p w14:paraId="5EA4E74D" w14:textId="508CAA83" w:rsidR="00735FF0" w:rsidRPr="00735FF0" w:rsidRDefault="00077464" w:rsidP="00735FF0">
      <w:r>
        <w:t>Sincerely,</w:t>
      </w:r>
      <w:r w:rsidR="00735FF0" w:rsidRPr="00735FF0">
        <w:br/>
      </w:r>
    </w:p>
    <w:p w14:paraId="6C0C94D3" w14:textId="35450076" w:rsidR="002E2D82" w:rsidRDefault="00077464">
      <w:r>
        <w:rPr>
          <w:noProof/>
        </w:rPr>
        <w:drawing>
          <wp:inline distT="0" distB="0" distL="0" distR="0" wp14:anchorId="332F8E8D" wp14:editId="6F13F27A">
            <wp:extent cx="2409825" cy="1123950"/>
            <wp:effectExtent l="0" t="0" r="9525" b="0"/>
            <wp:docPr id="1393984939" name="Picture 4" descr="A white background with a red and whit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984939" name="Picture 4" descr="A white background with a red and white text&#10;&#10;AI-generated content may be incorrect.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26" t="85241" r="56547" b="29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123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E2D82" w:rsidSect="00077464">
      <w:pgSz w:w="12240" w:h="15840"/>
      <w:pgMar w:top="540" w:right="720" w:bottom="360" w:left="9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2D82"/>
    <w:rsid w:val="00077464"/>
    <w:rsid w:val="001254BE"/>
    <w:rsid w:val="002E2D82"/>
    <w:rsid w:val="002F0597"/>
    <w:rsid w:val="00735FF0"/>
    <w:rsid w:val="00C92C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white"/>
    </o:shapedefaults>
    <o:shapelayout v:ext="edit">
      <o:idmap v:ext="edit" data="1"/>
    </o:shapelayout>
  </w:shapeDefaults>
  <w:decimalSymbol w:val="."/>
  <w:listSeparator w:val=","/>
  <w14:docId w14:val="35255A7F"/>
  <w15:chartTrackingRefBased/>
  <w15:docId w15:val="{05CCA3F9-3000-4C6F-8BE0-0DA3B6A4C6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E2D8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E2D8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E2D8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E2D8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E2D8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E2D8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E2D8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E2D8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E2D8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E2D8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E2D8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E2D8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E2D8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E2D8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E2D8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E2D8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E2D8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E2D8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E2D8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E2D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E2D8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E2D8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E2D8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E2D8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E2D8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E2D8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E2D8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E2D8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E2D82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735FF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35FF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31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1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255</Words>
  <Characters>1456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</dc:creator>
  <cp:keywords/>
  <dc:description/>
  <cp:lastModifiedBy>Note</cp:lastModifiedBy>
  <cp:revision>3</cp:revision>
  <dcterms:created xsi:type="dcterms:W3CDTF">2025-07-31T00:07:00Z</dcterms:created>
  <dcterms:modified xsi:type="dcterms:W3CDTF">2025-07-31T00:26:00Z</dcterms:modified>
</cp:coreProperties>
</file>